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4331C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14331C" w:rsidRPr="007B17AB" w:rsidRDefault="0014331C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79779C64" w:rsidR="0014331C" w:rsidRPr="00E07ABA" w:rsidRDefault="00BC7D5E" w:rsidP="007B17AB">
            <w:pPr>
              <w:rPr>
                <w:b/>
              </w:rPr>
            </w:pPr>
            <w:r w:rsidRPr="0014331C">
              <w:rPr>
                <w:b/>
              </w:rPr>
              <w:t xml:space="preserve">IMPLANTAÇÃO DOS PROJETOS PRIORITÁRIOS DO PLANO DE DEFESA AGROPECUÁRIO </w:t>
            </w:r>
            <w:r w:rsidR="0014331C" w:rsidRPr="0014331C">
              <w:rPr>
                <w:b/>
              </w:rPr>
              <w:t xml:space="preserve">– </w:t>
            </w:r>
            <w:r w:rsidR="002D2922">
              <w:rPr>
                <w:b/>
              </w:rPr>
              <w:t xml:space="preserve">Plano de Estruturação das ações de controle em </w:t>
            </w:r>
            <w:r w:rsidR="0014331C" w:rsidRPr="0014331C">
              <w:rPr>
                <w:b/>
              </w:rPr>
              <w:t>Faixa</w:t>
            </w:r>
            <w:r w:rsidR="002D2922">
              <w:rPr>
                <w:b/>
              </w:rPr>
              <w:t>s</w:t>
            </w:r>
            <w:r w:rsidR="0014331C" w:rsidRPr="0014331C">
              <w:rPr>
                <w:b/>
              </w:rPr>
              <w:t xml:space="preserve"> de Fronteira</w:t>
            </w:r>
            <w:r w:rsidR="002D2922">
              <w:rPr>
                <w:b/>
              </w:rPr>
              <w:t>s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438D5895" w:rsidR="00F26ECB" w:rsidRPr="00C9763A" w:rsidRDefault="00BB0A24" w:rsidP="005207A9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5207A9">
              <w:rPr>
                <w:b/>
              </w:rPr>
              <w:t>Agosto/2015    |    FIM: Dezembro/2020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43A86CA1" w14:textId="7E91E13F" w:rsidR="00ED36A9" w:rsidRPr="00ED36A9" w:rsidRDefault="004D5056" w:rsidP="00811C39">
      <w:pPr>
        <w:tabs>
          <w:tab w:val="left" w:pos="284"/>
        </w:tabs>
        <w:jc w:val="both"/>
      </w:pPr>
      <w:r>
        <w:t>Reduzir riscos sanitários,</w:t>
      </w:r>
      <w:r w:rsidR="005207A9" w:rsidRPr="005207A9">
        <w:t xml:space="preserve"> fitossanitários</w:t>
      </w:r>
      <w:r>
        <w:t xml:space="preserve"> e de fraude</w:t>
      </w:r>
      <w:r w:rsidR="005207A9" w:rsidRPr="005207A9">
        <w:t xml:space="preserve"> associados à faixa de fronteira</w:t>
      </w:r>
      <w:r w:rsidR="005207A9">
        <w:t xml:space="preserve">, por meio de </w:t>
      </w:r>
      <w:r w:rsidR="002D2922">
        <w:t xml:space="preserve">plano de </w:t>
      </w:r>
      <w:r w:rsidR="005207A9">
        <w:t>estruturação, capacitação e inteligência para os processos e pessoas en</w:t>
      </w:r>
      <w:r w:rsidR="002D2922">
        <w:t>volvidos e apoio à implementação do plano pelos estados.</w:t>
      </w: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0C20F6D2" w14:textId="6366B5CC" w:rsidR="00ED36A9" w:rsidRPr="00BE211B" w:rsidRDefault="005207A9" w:rsidP="004D5056">
      <w:pPr>
        <w:tabs>
          <w:tab w:val="left" w:pos="284"/>
        </w:tabs>
        <w:ind w:firstLine="426"/>
        <w:jc w:val="both"/>
        <w:rPr>
          <w:b/>
        </w:rPr>
      </w:pPr>
      <w:r w:rsidRPr="005207A9">
        <w:rPr>
          <w:color w:val="000000" w:themeColor="text1"/>
        </w:rPr>
        <w:t>4 - Reduzir riscos sanitários, fitossanitários e de fraude na agropecuária nacional.</w:t>
      </w:r>
    </w:p>
    <w:p w14:paraId="2DB71528" w14:textId="77777777" w:rsidR="00493183" w:rsidRDefault="00493183" w:rsidP="00493183">
      <w:pPr>
        <w:pStyle w:val="PargrafodaLista"/>
        <w:tabs>
          <w:tab w:val="left" w:pos="284"/>
        </w:tabs>
        <w:ind w:left="284"/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6D2473AA" w14:textId="03DF495F" w:rsidR="00AA002B" w:rsidRDefault="005207A9">
      <w:r w:rsidRPr="005207A9">
        <w:t>Necessidade de prevenir o ingresso de pragas e doenças no território brasileiro a fim de preservar a competitividade do agronegócio.</w:t>
      </w:r>
    </w:p>
    <w:p w14:paraId="63B363F0" w14:textId="77777777" w:rsidR="00493183" w:rsidRDefault="00493183" w:rsidP="00493183">
      <w:pPr>
        <w:pStyle w:val="PargrafodaLista"/>
        <w:tabs>
          <w:tab w:val="left" w:pos="284"/>
        </w:tabs>
        <w:ind w:left="284"/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3CA644E0" w14:textId="77777777" w:rsidR="005207A9" w:rsidRPr="005207A9" w:rsidRDefault="005207A9" w:rsidP="005207A9">
      <w:pPr>
        <w:pStyle w:val="PargrafodaLista"/>
        <w:numPr>
          <w:ilvl w:val="0"/>
          <w:numId w:val="7"/>
        </w:numPr>
        <w:spacing w:before="60"/>
      </w:pPr>
      <w:r w:rsidRPr="005207A9">
        <w:t>Controle de riscos ligados a postos alfandegados (aeroportos, portos, postos de fronteira e estações aduaneiras do interior);</w:t>
      </w:r>
    </w:p>
    <w:p w14:paraId="51AD0C1B" w14:textId="76E07FA1" w:rsidR="005207A9" w:rsidRDefault="005207A9" w:rsidP="005207A9">
      <w:pPr>
        <w:pStyle w:val="PargrafodaLista"/>
        <w:numPr>
          <w:ilvl w:val="0"/>
          <w:numId w:val="7"/>
        </w:numPr>
        <w:spacing w:before="60"/>
      </w:pPr>
      <w:r w:rsidRPr="005207A9">
        <w:t xml:space="preserve">Controle e </w:t>
      </w:r>
      <w:r w:rsidR="00BC7D5E">
        <w:t>erradicação de pragas e doenças;</w:t>
      </w:r>
    </w:p>
    <w:p w14:paraId="3F1A8155" w14:textId="1B3E3AFE" w:rsidR="00BC7D5E" w:rsidRPr="005207A9" w:rsidRDefault="002D2922" w:rsidP="005207A9">
      <w:pPr>
        <w:pStyle w:val="PargrafodaLista"/>
        <w:numPr>
          <w:ilvl w:val="0"/>
          <w:numId w:val="7"/>
        </w:numPr>
        <w:spacing w:before="60"/>
      </w:pPr>
      <w:r>
        <w:t xml:space="preserve">Execução </w:t>
      </w:r>
      <w:r w:rsidR="00BC7D5E">
        <w:t>dos processos e capacitações (a serem realizados pelos estados).</w:t>
      </w:r>
    </w:p>
    <w:p w14:paraId="48A32077" w14:textId="77777777" w:rsidR="009F4A98" w:rsidRPr="009F4A98" w:rsidRDefault="009F4A98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5207A9" w:rsidRPr="00E07ABA" w14:paraId="38693D90" w14:textId="77777777" w:rsidTr="00ED3D0B">
        <w:trPr>
          <w:trHeight w:val="2615"/>
        </w:trPr>
        <w:tc>
          <w:tcPr>
            <w:tcW w:w="5103" w:type="dxa"/>
          </w:tcPr>
          <w:p w14:paraId="1E97A6DA" w14:textId="3B63A56C" w:rsidR="005207A9" w:rsidRPr="008352AC" w:rsidRDefault="000F3E09" w:rsidP="005207A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Capacitação</w:t>
            </w:r>
            <w:r w:rsidR="008352AC" w:rsidRPr="008352AC">
              <w:rPr>
                <w:sz w:val="18"/>
              </w:rPr>
              <w:t xml:space="preserve"> e </w:t>
            </w:r>
            <w:r>
              <w:rPr>
                <w:sz w:val="18"/>
              </w:rPr>
              <w:t>retenção de competências</w:t>
            </w:r>
            <w:r w:rsidR="00563E89">
              <w:rPr>
                <w:sz w:val="18"/>
              </w:rPr>
              <w:t xml:space="preserve"> do pessoal pela Unidade Federativa;</w:t>
            </w:r>
          </w:p>
          <w:p w14:paraId="3AE8BD61" w14:textId="27E7E7CD" w:rsidR="005207A9" w:rsidRPr="008352AC" w:rsidRDefault="008352AC" w:rsidP="005207A9">
            <w:pPr>
              <w:spacing w:before="60"/>
              <w:ind w:left="42"/>
              <w:rPr>
                <w:sz w:val="18"/>
              </w:rPr>
            </w:pPr>
            <w:r w:rsidRPr="008352AC">
              <w:rPr>
                <w:sz w:val="18"/>
              </w:rPr>
              <w:t xml:space="preserve">Disponibilização de </w:t>
            </w:r>
            <w:r w:rsidR="005207A9" w:rsidRPr="008352AC">
              <w:rPr>
                <w:sz w:val="18"/>
              </w:rPr>
              <w:t>equipamentos necessários ao controle das fronteiras</w:t>
            </w:r>
            <w:r w:rsidRPr="008352AC">
              <w:rPr>
                <w:sz w:val="18"/>
              </w:rPr>
              <w:t xml:space="preserve"> pelo estado</w:t>
            </w:r>
            <w:r w:rsidR="005207A9" w:rsidRPr="008352AC">
              <w:rPr>
                <w:sz w:val="18"/>
              </w:rPr>
              <w:t>;</w:t>
            </w:r>
          </w:p>
          <w:p w14:paraId="0DB61752" w14:textId="77777777" w:rsidR="005207A9" w:rsidRDefault="005207A9" w:rsidP="005207A9">
            <w:pPr>
              <w:spacing w:before="60"/>
              <w:ind w:left="42"/>
              <w:rPr>
                <w:sz w:val="18"/>
              </w:rPr>
            </w:pPr>
            <w:r w:rsidRPr="008352AC">
              <w:rPr>
                <w:sz w:val="18"/>
              </w:rPr>
              <w:t>Vínculos não-precários dos profissionais envolvidos;</w:t>
            </w:r>
          </w:p>
          <w:p w14:paraId="2F92253E" w14:textId="456AAEA3" w:rsidR="00B61422" w:rsidRPr="008352AC" w:rsidRDefault="00B61422" w:rsidP="005207A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Disponibilidade e tempestividade orçamentária;</w:t>
            </w:r>
          </w:p>
          <w:p w14:paraId="18427185" w14:textId="1DA9598A" w:rsidR="009F4A98" w:rsidRPr="008352AC" w:rsidRDefault="005207A9" w:rsidP="005207A9">
            <w:pPr>
              <w:spacing w:before="60"/>
              <w:ind w:left="42"/>
              <w:rPr>
                <w:i/>
                <w:color w:val="0070C0"/>
                <w:sz w:val="18"/>
              </w:rPr>
            </w:pPr>
            <w:r w:rsidRPr="008352AC">
              <w:rPr>
                <w:sz w:val="18"/>
              </w:rPr>
              <w:t>Continuidade do suporte institucional.</w:t>
            </w:r>
          </w:p>
        </w:tc>
        <w:tc>
          <w:tcPr>
            <w:tcW w:w="4611" w:type="dxa"/>
          </w:tcPr>
          <w:p w14:paraId="48A82A76" w14:textId="6E369230" w:rsidR="005207A9" w:rsidRDefault="005207A9" w:rsidP="005207A9">
            <w:pPr>
              <w:spacing w:before="60"/>
              <w:rPr>
                <w:sz w:val="18"/>
              </w:rPr>
            </w:pPr>
            <w:r w:rsidRPr="008352AC">
              <w:rPr>
                <w:sz w:val="18"/>
              </w:rPr>
              <w:t>Falta de controle das delimitações</w:t>
            </w:r>
            <w:r w:rsidR="00AE2E8C">
              <w:rPr>
                <w:sz w:val="18"/>
              </w:rPr>
              <w:t xml:space="preserve"> territoriais em cidades gêmeas;</w:t>
            </w:r>
          </w:p>
          <w:p w14:paraId="1D9F29BE" w14:textId="100D8E00" w:rsidR="00893CE3" w:rsidRDefault="00893CE3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Convênios com estados têm que acontecer até junho de 2016;</w:t>
            </w:r>
          </w:p>
          <w:p w14:paraId="3E932995" w14:textId="5F6123A5" w:rsidR="00AE2E8C" w:rsidRDefault="00AE2E8C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Prazo má</w:t>
            </w:r>
            <w:r w:rsidR="00893CE3">
              <w:rPr>
                <w:sz w:val="18"/>
              </w:rPr>
              <w:t>ximo para</w:t>
            </w:r>
            <w:r>
              <w:rPr>
                <w:sz w:val="18"/>
              </w:rPr>
              <w:t xml:space="preserve"> descentralização dos recursos aos estados é agosto de 2016;</w:t>
            </w:r>
          </w:p>
          <w:p w14:paraId="4809BB74" w14:textId="0B03A82C" w:rsidR="009F4A98" w:rsidRPr="00ED3D0B" w:rsidRDefault="006820CC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Não protagonismo do MAPA em relação a operações realizadas na Faixa de Fronteira enquanto ele não faz parte do Plano de Fronteira</w:t>
            </w:r>
            <w:r w:rsidR="00CD1F7E">
              <w:rPr>
                <w:sz w:val="18"/>
              </w:rPr>
              <w:t>, dificultando o apoio de outros órgãos em ações de interesse do Ministério.</w:t>
            </w:r>
          </w:p>
        </w:tc>
      </w:tr>
    </w:tbl>
    <w:p w14:paraId="26574DFE" w14:textId="77777777" w:rsidR="00ED3D0B" w:rsidRPr="00ED3D0B" w:rsidRDefault="00ED3D0B" w:rsidP="00ED3D0B">
      <w:pPr>
        <w:tabs>
          <w:tab w:val="left" w:pos="284"/>
        </w:tabs>
        <w:rPr>
          <w:b/>
        </w:rPr>
      </w:pP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4"/>
        <w:gridCol w:w="1408"/>
        <w:gridCol w:w="1698"/>
        <w:gridCol w:w="1404"/>
      </w:tblGrid>
      <w:tr w:rsidR="00916C16" w14:paraId="7D320C10" w14:textId="77777777" w:rsidTr="001C688E">
        <w:trPr>
          <w:trHeight w:val="722"/>
        </w:trPr>
        <w:tc>
          <w:tcPr>
            <w:tcW w:w="5124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08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04" w:type="dxa"/>
            <w:shd w:val="clear" w:color="auto" w:fill="A6A6A6" w:themeFill="background1" w:themeFillShade="A6"/>
            <w:vAlign w:val="center"/>
          </w:tcPr>
          <w:p w14:paraId="75CAB942" w14:textId="245483AE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B06B50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A64882" w14:paraId="3BF9B651" w14:textId="77777777" w:rsidTr="001C688E">
        <w:trPr>
          <w:trHeight w:val="70"/>
        </w:trPr>
        <w:tc>
          <w:tcPr>
            <w:tcW w:w="5124" w:type="dxa"/>
            <w:shd w:val="clear" w:color="auto" w:fill="F2F2F2" w:themeFill="background1" w:themeFillShade="F2"/>
            <w:vAlign w:val="center"/>
          </w:tcPr>
          <w:p w14:paraId="4C22E28E" w14:textId="43201469" w:rsidR="00A64882" w:rsidRPr="00625D1F" w:rsidRDefault="00A64882" w:rsidP="00F45BB9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625D1F">
              <w:rPr>
                <w:b/>
                <w:color w:val="000000" w:themeColor="text1"/>
                <w:sz w:val="18"/>
                <w:szCs w:val="16"/>
              </w:rPr>
              <w:t>1. Preparação para implantação do Plano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715A3919" w14:textId="5AED55B5" w:rsidR="00A64882" w:rsidRPr="00625D1F" w:rsidRDefault="001C688E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Outubro/2016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D4D7A48" w14:textId="0E64AD7C" w:rsidR="00A64882" w:rsidRPr="00625D1F" w:rsidRDefault="001C688E" w:rsidP="008915E4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35.748.550,00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058DBEC" w14:textId="3F582729" w:rsidR="00A64882" w:rsidRPr="001C688E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PO 0001</w:t>
            </w:r>
          </w:p>
        </w:tc>
      </w:tr>
      <w:tr w:rsidR="001C688E" w14:paraId="5FE95FE8" w14:textId="77777777" w:rsidTr="001C688E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0405C205" w14:textId="66D60047" w:rsidR="001C688E" w:rsidRPr="008352AC" w:rsidRDefault="001C688E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1.1</w:t>
            </w:r>
            <w:r w:rsidRPr="008352AC">
              <w:rPr>
                <w:color w:val="000000" w:themeColor="text1"/>
                <w:sz w:val="18"/>
                <w:szCs w:val="16"/>
              </w:rPr>
              <w:t>. Inserção do MAPA no Plano Estratégico de Fronteiras (decreto nº 7.496 de 8 de junho de 2011</w:t>
            </w:r>
          </w:p>
        </w:tc>
        <w:tc>
          <w:tcPr>
            <w:tcW w:w="1408" w:type="dxa"/>
            <w:vAlign w:val="center"/>
          </w:tcPr>
          <w:p w14:paraId="6BF0E533" w14:textId="72679915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Junho/2016</w:t>
            </w:r>
          </w:p>
        </w:tc>
        <w:tc>
          <w:tcPr>
            <w:tcW w:w="1698" w:type="dxa"/>
          </w:tcPr>
          <w:p w14:paraId="1395B5E3" w14:textId="52E0EACE" w:rsidR="001C688E" w:rsidRPr="008352AC" w:rsidRDefault="001C688E" w:rsidP="008915E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716F8FB7" w14:textId="08A612C3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1C688E" w14:paraId="75145449" w14:textId="77777777" w:rsidTr="001C688E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3227886C" w14:textId="2EE7B77E" w:rsidR="001C688E" w:rsidRPr="008352AC" w:rsidRDefault="001C688E" w:rsidP="00F45BB9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1.2. Definição do modelo de atuação do MAPA perante as </w:t>
            </w:r>
            <w:proofErr w:type="spellStart"/>
            <w:r>
              <w:rPr>
                <w:color w:val="000000" w:themeColor="text1"/>
                <w:sz w:val="18"/>
                <w:szCs w:val="16"/>
              </w:rPr>
              <w:t>UF’s</w:t>
            </w:r>
            <w:proofErr w:type="spellEnd"/>
          </w:p>
        </w:tc>
        <w:tc>
          <w:tcPr>
            <w:tcW w:w="1408" w:type="dxa"/>
            <w:vAlign w:val="center"/>
          </w:tcPr>
          <w:p w14:paraId="31A9696F" w14:textId="0B68AE66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Julho/2017</w:t>
            </w:r>
          </w:p>
        </w:tc>
        <w:tc>
          <w:tcPr>
            <w:tcW w:w="1698" w:type="dxa"/>
          </w:tcPr>
          <w:p w14:paraId="4B3E84C4" w14:textId="199CC637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38782AF2" w14:textId="662A6AED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1C688E" w14:paraId="69148579" w14:textId="77777777" w:rsidTr="001C688E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17112E03" w14:textId="1AE711AA" w:rsidR="001C688E" w:rsidRPr="008352AC" w:rsidRDefault="001C688E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1.3</w:t>
            </w:r>
            <w:r w:rsidRPr="008352AC">
              <w:rPr>
                <w:color w:val="000000" w:themeColor="text1"/>
                <w:sz w:val="18"/>
                <w:szCs w:val="16"/>
              </w:rPr>
              <w:t xml:space="preserve">. Modelagem dos principais processos de suporte de controle fito e </w:t>
            </w:r>
            <w:proofErr w:type="spellStart"/>
            <w:r w:rsidRPr="008352AC">
              <w:rPr>
                <w:color w:val="000000" w:themeColor="text1"/>
                <w:sz w:val="18"/>
                <w:szCs w:val="16"/>
              </w:rPr>
              <w:t>zoofitossanitário</w:t>
            </w:r>
            <w:proofErr w:type="spellEnd"/>
            <w:r w:rsidRPr="008352AC">
              <w:rPr>
                <w:color w:val="000000" w:themeColor="text1"/>
                <w:sz w:val="18"/>
                <w:szCs w:val="16"/>
              </w:rPr>
              <w:t xml:space="preserve"> nas faixas de fronteiras</w:t>
            </w:r>
          </w:p>
        </w:tc>
        <w:tc>
          <w:tcPr>
            <w:tcW w:w="1408" w:type="dxa"/>
            <w:vAlign w:val="center"/>
          </w:tcPr>
          <w:p w14:paraId="091EDDB1" w14:textId="7C9CCD18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Setembro/2016</w:t>
            </w:r>
          </w:p>
        </w:tc>
        <w:tc>
          <w:tcPr>
            <w:tcW w:w="1698" w:type="dxa"/>
          </w:tcPr>
          <w:p w14:paraId="002B9669" w14:textId="2E6CFC9B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2335FC15" w14:textId="0454E6C2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1C688E" w14:paraId="5809D16E" w14:textId="77777777" w:rsidTr="001C688E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535164FF" w14:textId="0D332C94" w:rsidR="001C688E" w:rsidRPr="008352AC" w:rsidRDefault="001C688E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1.4</w:t>
            </w:r>
            <w:r w:rsidRPr="008352AC">
              <w:rPr>
                <w:color w:val="000000" w:themeColor="text1"/>
                <w:sz w:val="18"/>
                <w:szCs w:val="16"/>
              </w:rPr>
              <w:t>. Plano de desenvolvimento de competências dos fiscais de faixas de fronteiras</w:t>
            </w:r>
          </w:p>
        </w:tc>
        <w:tc>
          <w:tcPr>
            <w:tcW w:w="1408" w:type="dxa"/>
            <w:vAlign w:val="center"/>
          </w:tcPr>
          <w:p w14:paraId="749C7602" w14:textId="7199DACC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Outubro/2016</w:t>
            </w:r>
          </w:p>
        </w:tc>
        <w:tc>
          <w:tcPr>
            <w:tcW w:w="1698" w:type="dxa"/>
          </w:tcPr>
          <w:p w14:paraId="31680FBB" w14:textId="26238ADF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00304D15" w14:textId="48256017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1C688E" w14:paraId="43279A27" w14:textId="77777777" w:rsidTr="001C688E">
        <w:trPr>
          <w:trHeight w:val="309"/>
        </w:trPr>
        <w:tc>
          <w:tcPr>
            <w:tcW w:w="5124" w:type="dxa"/>
            <w:shd w:val="clear" w:color="auto" w:fill="F2F2F2" w:themeFill="background1" w:themeFillShade="F2"/>
            <w:vAlign w:val="center"/>
          </w:tcPr>
          <w:p w14:paraId="3E6173A8" w14:textId="141CB985" w:rsidR="001C688E" w:rsidRPr="00625D1F" w:rsidRDefault="001C688E" w:rsidP="00F45BB9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625D1F">
              <w:rPr>
                <w:b/>
                <w:color w:val="000000" w:themeColor="text1"/>
                <w:sz w:val="18"/>
                <w:szCs w:val="16"/>
              </w:rPr>
              <w:t>2. Implantação do Plano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3B9EC867" w14:textId="06D05DB1" w:rsidR="001C688E" w:rsidRPr="00625D1F" w:rsidRDefault="001C688E" w:rsidP="00F45BB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Junho/2017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557ADF20" w14:textId="3C934835" w:rsidR="001C688E" w:rsidRPr="00625D1F" w:rsidRDefault="001C688E" w:rsidP="00F45BB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65CEA1F1" w14:textId="5CE4345C" w:rsidR="001C688E" w:rsidRPr="00625D1F" w:rsidRDefault="001C688E" w:rsidP="00F45BB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1C688E" w14:paraId="2BBD18C7" w14:textId="77777777" w:rsidTr="001C688E">
        <w:trPr>
          <w:trHeight w:val="309"/>
        </w:trPr>
        <w:tc>
          <w:tcPr>
            <w:tcW w:w="5124" w:type="dxa"/>
            <w:shd w:val="clear" w:color="auto" w:fill="auto"/>
            <w:vAlign w:val="center"/>
          </w:tcPr>
          <w:p w14:paraId="0BB448A6" w14:textId="1D1F01B5" w:rsidR="001C688E" w:rsidRPr="008352AC" w:rsidRDefault="001C688E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2.1</w:t>
            </w:r>
            <w:r w:rsidRPr="008352AC">
              <w:rPr>
                <w:color w:val="000000" w:themeColor="text1"/>
                <w:sz w:val="18"/>
                <w:szCs w:val="16"/>
              </w:rPr>
              <w:t>. Ciclo de implementação 1 – Rondônia, Mato Grosso, Mato Grosso do Sul</w:t>
            </w:r>
          </w:p>
        </w:tc>
        <w:tc>
          <w:tcPr>
            <w:tcW w:w="1408" w:type="dxa"/>
            <w:vAlign w:val="center"/>
          </w:tcPr>
          <w:p w14:paraId="1E53C872" w14:textId="5E87478A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Dezembro/2016</w:t>
            </w:r>
          </w:p>
        </w:tc>
        <w:tc>
          <w:tcPr>
            <w:tcW w:w="1698" w:type="dxa"/>
          </w:tcPr>
          <w:p w14:paraId="0F3D837A" w14:textId="7945DFC2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45E98C6D" w14:textId="39B99DBD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1C688E" w14:paraId="3D00510A" w14:textId="77777777" w:rsidTr="001C688E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106C4258" w14:textId="62785328" w:rsidR="001C688E" w:rsidRPr="008352AC" w:rsidRDefault="001C688E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2.2</w:t>
            </w:r>
            <w:r w:rsidRPr="008352AC">
              <w:rPr>
                <w:color w:val="000000" w:themeColor="text1"/>
                <w:sz w:val="18"/>
                <w:szCs w:val="16"/>
              </w:rPr>
              <w:t>. Ciclo de implementação 2 – 8 demais estados</w:t>
            </w:r>
          </w:p>
        </w:tc>
        <w:tc>
          <w:tcPr>
            <w:tcW w:w="1408" w:type="dxa"/>
            <w:vAlign w:val="center"/>
          </w:tcPr>
          <w:p w14:paraId="2439D85A" w14:textId="557AAE8D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Junho/2017</w:t>
            </w:r>
          </w:p>
        </w:tc>
        <w:tc>
          <w:tcPr>
            <w:tcW w:w="1698" w:type="dxa"/>
            <w:vAlign w:val="center"/>
          </w:tcPr>
          <w:p w14:paraId="5A2DB8E1" w14:textId="5FB59DFC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R$93.420.110,00</w:t>
            </w:r>
          </w:p>
        </w:tc>
        <w:tc>
          <w:tcPr>
            <w:tcW w:w="1404" w:type="dxa"/>
            <w:vAlign w:val="center"/>
          </w:tcPr>
          <w:p w14:paraId="271A74D2" w14:textId="528E7CD7" w:rsidR="001C688E" w:rsidRPr="008352AC" w:rsidRDefault="001C688E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PO 0001</w:t>
            </w:r>
          </w:p>
        </w:tc>
      </w:tr>
    </w:tbl>
    <w:p w14:paraId="23FC1FA1" w14:textId="2B55EFEA" w:rsidR="00916C16" w:rsidRDefault="00916C16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2"/>
        <w:gridCol w:w="1641"/>
        <w:gridCol w:w="1888"/>
        <w:gridCol w:w="1314"/>
        <w:gridCol w:w="2933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8352AC">
        <w:trPr>
          <w:trHeight w:val="385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F2C0620" w14:textId="24D6802C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8352AC" w14:paraId="26773CFB" w14:textId="77777777" w:rsidTr="008352A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18008259" w14:textId="5B7B07ED" w:rsidR="008352AC" w:rsidRPr="00E141AE" w:rsidRDefault="008352AC" w:rsidP="000651E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843" w:type="dxa"/>
            <w:vAlign w:val="center"/>
          </w:tcPr>
          <w:p w14:paraId="66954681" w14:textId="594C6853" w:rsidR="008352AC" w:rsidRPr="00E07ABA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57" w:type="dxa"/>
            <w:vAlign w:val="center"/>
          </w:tcPr>
          <w:p w14:paraId="07BEA938" w14:textId="7C9611C8" w:rsidR="008352AC" w:rsidRPr="00E07ABA" w:rsidRDefault="00B06B50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8352AC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1367" w:type="dxa"/>
            <w:vAlign w:val="center"/>
          </w:tcPr>
          <w:p w14:paraId="386E8177" w14:textId="2F711DB1" w:rsidR="008352AC" w:rsidRPr="00E07ABA" w:rsidRDefault="00B93F50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3218-2314/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93F50">
              <w:rPr>
                <w:color w:val="000000" w:themeColor="text1"/>
                <w:sz w:val="18"/>
              </w:rPr>
              <w:t>2315</w:t>
            </w:r>
          </w:p>
        </w:tc>
        <w:tc>
          <w:tcPr>
            <w:tcW w:w="2687" w:type="dxa"/>
            <w:vAlign w:val="center"/>
          </w:tcPr>
          <w:p w14:paraId="02698DF2" w14:textId="2259C45E" w:rsidR="008352AC" w:rsidRPr="00E07ABA" w:rsidRDefault="00B06B50" w:rsidP="008352AC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sda</w:t>
            </w:r>
            <w:r w:rsidR="00182493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8352AC" w14:paraId="3F85AC01" w14:textId="77777777" w:rsidTr="008352A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476B2847" w14:textId="53952BB6" w:rsidR="008352AC" w:rsidRPr="00E141AE" w:rsidRDefault="008352AC" w:rsidP="000651E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843" w:type="dxa"/>
            <w:vAlign w:val="center"/>
          </w:tcPr>
          <w:p w14:paraId="74F4F405" w14:textId="1CBAD2E4" w:rsidR="008352AC" w:rsidRPr="00E07ABA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 Caetano</w:t>
            </w:r>
          </w:p>
        </w:tc>
        <w:tc>
          <w:tcPr>
            <w:tcW w:w="1757" w:type="dxa"/>
            <w:vAlign w:val="center"/>
          </w:tcPr>
          <w:p w14:paraId="744267EA" w14:textId="32B5502C" w:rsidR="008352AC" w:rsidRPr="00E07ABA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 Geral CGSE/SDA</w:t>
            </w:r>
          </w:p>
        </w:tc>
        <w:tc>
          <w:tcPr>
            <w:tcW w:w="1367" w:type="dxa"/>
            <w:vAlign w:val="center"/>
          </w:tcPr>
          <w:p w14:paraId="32995ED7" w14:textId="08F5126E" w:rsidR="008352AC" w:rsidRPr="00E07ABA" w:rsidRDefault="00B93F50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3218-2277</w:t>
            </w:r>
          </w:p>
        </w:tc>
        <w:tc>
          <w:tcPr>
            <w:tcW w:w="2687" w:type="dxa"/>
            <w:vAlign w:val="center"/>
          </w:tcPr>
          <w:p w14:paraId="40D8280F" w14:textId="315C9C47" w:rsidR="008352AC" w:rsidRPr="00E07ABA" w:rsidRDefault="008352AC" w:rsidP="008352AC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jorge.caetano@agricultura.gov.br</w:t>
            </w:r>
          </w:p>
        </w:tc>
      </w:tr>
      <w:tr w:rsidR="008352AC" w14:paraId="76F53E8E" w14:textId="77777777" w:rsidTr="008352A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6247311" w14:textId="1A646328" w:rsidR="008352AC" w:rsidRPr="00E141AE" w:rsidRDefault="008352AC" w:rsidP="000651E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843" w:type="dxa"/>
            <w:vAlign w:val="center"/>
          </w:tcPr>
          <w:p w14:paraId="3F5EF857" w14:textId="183CB453" w:rsidR="008352AC" w:rsidRPr="00E07ABA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 Bastos</w:t>
            </w:r>
          </w:p>
        </w:tc>
        <w:tc>
          <w:tcPr>
            <w:tcW w:w="1757" w:type="dxa"/>
            <w:vAlign w:val="center"/>
          </w:tcPr>
          <w:p w14:paraId="3969FF0B" w14:textId="69B43E2E" w:rsidR="008352AC" w:rsidRPr="00E07ABA" w:rsidRDefault="004F5D18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 da CGIE/SDA</w:t>
            </w:r>
          </w:p>
        </w:tc>
        <w:tc>
          <w:tcPr>
            <w:tcW w:w="1367" w:type="dxa"/>
            <w:vAlign w:val="center"/>
          </w:tcPr>
          <w:p w14:paraId="326A0FE1" w14:textId="707E18E3" w:rsidR="008352AC" w:rsidRPr="00E07ABA" w:rsidRDefault="001241D6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241D6">
              <w:rPr>
                <w:color w:val="000000" w:themeColor="text1"/>
                <w:sz w:val="18"/>
              </w:rPr>
              <w:t>3218-2207</w:t>
            </w:r>
          </w:p>
        </w:tc>
        <w:tc>
          <w:tcPr>
            <w:tcW w:w="2687" w:type="dxa"/>
            <w:vAlign w:val="center"/>
          </w:tcPr>
          <w:p w14:paraId="29EFFE23" w14:textId="6580C0F0" w:rsidR="008352AC" w:rsidRPr="00E07ABA" w:rsidRDefault="001028F2" w:rsidP="008352AC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alexandre.bastos@agricultura.gov.br</w:t>
            </w:r>
          </w:p>
        </w:tc>
      </w:tr>
      <w:tr w:rsidR="008352AC" w14:paraId="2969D967" w14:textId="77777777" w:rsidTr="008352A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396DD67B" w14:textId="54422EEF" w:rsidR="008352AC" w:rsidRPr="00E141AE" w:rsidRDefault="008352AC" w:rsidP="000651E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843" w:type="dxa"/>
            <w:vAlign w:val="center"/>
          </w:tcPr>
          <w:p w14:paraId="45CA0121" w14:textId="0A0F6743" w:rsidR="008352AC" w:rsidRPr="00E07ABA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Marcos </w:t>
            </w:r>
            <w:proofErr w:type="spellStart"/>
            <w:r>
              <w:rPr>
                <w:color w:val="000000" w:themeColor="text1"/>
                <w:sz w:val="18"/>
              </w:rPr>
              <w:t>Eielson</w:t>
            </w:r>
            <w:proofErr w:type="spellEnd"/>
          </w:p>
        </w:tc>
        <w:tc>
          <w:tcPr>
            <w:tcW w:w="1757" w:type="dxa"/>
            <w:vAlign w:val="center"/>
          </w:tcPr>
          <w:p w14:paraId="719A1DA9" w14:textId="7C300927" w:rsidR="008352AC" w:rsidRPr="00E07ABA" w:rsidRDefault="005D1578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5D1578">
              <w:rPr>
                <w:color w:val="000000" w:themeColor="text1"/>
                <w:sz w:val="18"/>
              </w:rPr>
              <w:t>Chefe da área animal</w:t>
            </w:r>
            <w:r w:rsidR="00BC084C">
              <w:rPr>
                <w:color w:val="000000" w:themeColor="text1"/>
                <w:sz w:val="18"/>
              </w:rPr>
              <w:t>/VIGIAGRO/SDA</w:t>
            </w:r>
          </w:p>
        </w:tc>
        <w:tc>
          <w:tcPr>
            <w:tcW w:w="1367" w:type="dxa"/>
            <w:vAlign w:val="center"/>
          </w:tcPr>
          <w:p w14:paraId="4070D1F5" w14:textId="48A65C74" w:rsidR="008352AC" w:rsidRPr="00E07ABA" w:rsidRDefault="00B93F50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3218-2829/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93F50">
              <w:rPr>
                <w:color w:val="000000" w:themeColor="text1"/>
                <w:sz w:val="18"/>
              </w:rPr>
              <w:t>2860</w:t>
            </w:r>
          </w:p>
        </w:tc>
        <w:tc>
          <w:tcPr>
            <w:tcW w:w="2687" w:type="dxa"/>
            <w:vAlign w:val="center"/>
          </w:tcPr>
          <w:p w14:paraId="43337DB1" w14:textId="67DC05CB" w:rsidR="008352AC" w:rsidRPr="00E07ABA" w:rsidRDefault="001028F2" w:rsidP="008352AC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marcos.sa@agricultura.gov.br</w:t>
            </w:r>
          </w:p>
        </w:tc>
      </w:tr>
      <w:tr w:rsidR="008352AC" w14:paraId="2EDFCE48" w14:textId="77777777" w:rsidTr="008352A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5CC5FFAF" w14:textId="6F4F5ABA" w:rsidR="008352AC" w:rsidRPr="00E141AE" w:rsidRDefault="008352AC" w:rsidP="000651E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843" w:type="dxa"/>
            <w:vAlign w:val="center"/>
          </w:tcPr>
          <w:p w14:paraId="32EED06A" w14:textId="31F58F4B" w:rsidR="008352AC" w:rsidRPr="00E07ABA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Juliana </w:t>
            </w:r>
            <w:r w:rsidR="004F5D18">
              <w:rPr>
                <w:color w:val="000000" w:themeColor="text1"/>
                <w:sz w:val="18"/>
              </w:rPr>
              <w:t xml:space="preserve">Ribeiro </w:t>
            </w:r>
            <w:r>
              <w:rPr>
                <w:color w:val="000000" w:themeColor="text1"/>
                <w:sz w:val="18"/>
              </w:rPr>
              <w:t>Alexandre</w:t>
            </w:r>
          </w:p>
        </w:tc>
        <w:tc>
          <w:tcPr>
            <w:tcW w:w="1757" w:type="dxa"/>
            <w:vAlign w:val="center"/>
          </w:tcPr>
          <w:p w14:paraId="0EBE454F" w14:textId="72FDB0FC" w:rsidR="008352AC" w:rsidRPr="00E07ABA" w:rsidRDefault="004F5D18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 da CGPP/DSV/SDA</w:t>
            </w:r>
          </w:p>
        </w:tc>
        <w:tc>
          <w:tcPr>
            <w:tcW w:w="1367" w:type="dxa"/>
            <w:vAlign w:val="center"/>
          </w:tcPr>
          <w:p w14:paraId="34759029" w14:textId="3BAAD132" w:rsidR="008352AC" w:rsidRPr="00E07ABA" w:rsidRDefault="001028F2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3218-2207</w:t>
            </w:r>
          </w:p>
        </w:tc>
        <w:tc>
          <w:tcPr>
            <w:tcW w:w="2687" w:type="dxa"/>
            <w:vAlign w:val="center"/>
          </w:tcPr>
          <w:p w14:paraId="1D285208" w14:textId="6086345B" w:rsidR="008352AC" w:rsidRPr="00E07ABA" w:rsidRDefault="001028F2" w:rsidP="008352AC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juliana.alexandre@agricultura.gov.br</w:t>
            </w:r>
          </w:p>
        </w:tc>
      </w:tr>
      <w:tr w:rsidR="008352AC" w14:paraId="57316A55" w14:textId="77777777" w:rsidTr="008352A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D61C186" w14:textId="1DC92DC6" w:rsidR="008352AC" w:rsidRPr="00E141AE" w:rsidRDefault="008352AC" w:rsidP="000651E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6. 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A49E71A" w14:textId="49EDD82D" w:rsidR="008352AC" w:rsidRDefault="008352A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Ronaldo Carneiro</w:t>
            </w:r>
          </w:p>
        </w:tc>
        <w:tc>
          <w:tcPr>
            <w:tcW w:w="1757" w:type="dxa"/>
            <w:vAlign w:val="center"/>
          </w:tcPr>
          <w:p w14:paraId="0033BDD8" w14:textId="448B7BAE" w:rsidR="008352AC" w:rsidRPr="00E07ABA" w:rsidRDefault="004F5D18" w:rsidP="00B70221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da CG</w:t>
            </w:r>
            <w:r w:rsidR="00B70221">
              <w:rPr>
                <w:color w:val="000000" w:themeColor="text1"/>
                <w:sz w:val="18"/>
              </w:rPr>
              <w:t>PAZ</w:t>
            </w:r>
            <w:r>
              <w:rPr>
                <w:color w:val="000000" w:themeColor="text1"/>
                <w:sz w:val="18"/>
              </w:rPr>
              <w:t>/DSA/SDA</w:t>
            </w:r>
          </w:p>
        </w:tc>
        <w:tc>
          <w:tcPr>
            <w:tcW w:w="1367" w:type="dxa"/>
            <w:vAlign w:val="center"/>
          </w:tcPr>
          <w:p w14:paraId="5C06C270" w14:textId="2490CC42" w:rsidR="008352AC" w:rsidRPr="00E07ABA" w:rsidRDefault="001028F2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3218-2669</w:t>
            </w:r>
          </w:p>
        </w:tc>
        <w:tc>
          <w:tcPr>
            <w:tcW w:w="2687" w:type="dxa"/>
            <w:vAlign w:val="center"/>
          </w:tcPr>
          <w:p w14:paraId="0A5E1AA9" w14:textId="49B9F3C8" w:rsidR="008352AC" w:rsidRPr="00E07ABA" w:rsidRDefault="001028F2" w:rsidP="008352AC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ronaldo.teixeira@agricultura.gov.br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12"/>
        <w:gridCol w:w="2593"/>
        <w:gridCol w:w="1311"/>
        <w:gridCol w:w="3012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6661E" w:rsidRPr="00E07ABA" w14:paraId="4E678B64" w14:textId="77777777" w:rsidTr="00E6661E">
        <w:trPr>
          <w:trHeight w:val="415"/>
        </w:trPr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26DA68F0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23F87F67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0F3C5F73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1A2667C4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6661E" w:rsidRPr="00E07ABA" w14:paraId="1875E3D7" w14:textId="77777777" w:rsidTr="00E6661E">
        <w:trPr>
          <w:trHeight w:val="70"/>
        </w:trPr>
        <w:tc>
          <w:tcPr>
            <w:tcW w:w="2761" w:type="dxa"/>
            <w:shd w:val="clear" w:color="auto" w:fill="auto"/>
            <w:vAlign w:val="center"/>
          </w:tcPr>
          <w:p w14:paraId="09D13622" w14:textId="1C2CF098" w:rsidR="00E141AE" w:rsidRPr="008352AC" w:rsidRDefault="007C4706" w:rsidP="008352AC">
            <w:pPr>
              <w:rPr>
                <w:rFonts w:ascii="Calibri" w:hAnsi="Calibri" w:cs="Arial"/>
                <w:color w:val="FF0000"/>
                <w:sz w:val="18"/>
                <w:szCs w:val="16"/>
                <w:lang w:val="en-US"/>
              </w:rPr>
            </w:pPr>
            <w:r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Clovis</w:t>
            </w:r>
            <w:r w:rsidR="00247DF2"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 xml:space="preserve"> Augusto </w:t>
            </w:r>
            <w:proofErr w:type="spellStart"/>
            <w:r w:rsidR="00247DF2"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Versalli</w:t>
            </w:r>
            <w:proofErr w:type="spellEnd"/>
            <w:r w:rsidR="00247DF2"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proofErr w:type="spellStart"/>
            <w:r w:rsidR="00247DF2"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Serafim</w:t>
            </w:r>
            <w:proofErr w:type="spellEnd"/>
          </w:p>
        </w:tc>
        <w:tc>
          <w:tcPr>
            <w:tcW w:w="2622" w:type="dxa"/>
            <w:vAlign w:val="center"/>
          </w:tcPr>
          <w:p w14:paraId="3A166C73" w14:textId="6242FB16" w:rsidR="00E141AE" w:rsidRPr="008352AC" w:rsidRDefault="006E347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Divisão/CPE/SDA</w:t>
            </w:r>
          </w:p>
        </w:tc>
        <w:tc>
          <w:tcPr>
            <w:tcW w:w="1317" w:type="dxa"/>
            <w:vAlign w:val="center"/>
          </w:tcPr>
          <w:p w14:paraId="094B572A" w14:textId="0006C33C" w:rsidR="00E141AE" w:rsidRPr="008352AC" w:rsidRDefault="006E347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E3479">
              <w:rPr>
                <w:color w:val="000000" w:themeColor="text1"/>
                <w:sz w:val="18"/>
              </w:rPr>
              <w:t>3218</w:t>
            </w:r>
            <w:r>
              <w:rPr>
                <w:color w:val="000000" w:themeColor="text1"/>
                <w:sz w:val="18"/>
              </w:rPr>
              <w:t>-</w:t>
            </w:r>
            <w:r w:rsidRPr="006E3479">
              <w:rPr>
                <w:color w:val="000000" w:themeColor="text1"/>
                <w:sz w:val="18"/>
              </w:rPr>
              <w:t>2861</w:t>
            </w:r>
          </w:p>
        </w:tc>
        <w:tc>
          <w:tcPr>
            <w:tcW w:w="2928" w:type="dxa"/>
            <w:vAlign w:val="center"/>
          </w:tcPr>
          <w:p w14:paraId="2A5BA280" w14:textId="4A7A7025" w:rsidR="00E141AE" w:rsidRPr="008352AC" w:rsidRDefault="006E347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clovis.serafim@agricultura.gov.br</w:t>
            </w:r>
          </w:p>
        </w:tc>
      </w:tr>
      <w:tr w:rsidR="00E6661E" w:rsidRPr="00E07ABA" w14:paraId="1A7DD6C6" w14:textId="77777777" w:rsidTr="00E6661E">
        <w:trPr>
          <w:trHeight w:val="212"/>
        </w:trPr>
        <w:tc>
          <w:tcPr>
            <w:tcW w:w="2761" w:type="dxa"/>
            <w:shd w:val="clear" w:color="auto" w:fill="auto"/>
            <w:vAlign w:val="center"/>
          </w:tcPr>
          <w:p w14:paraId="06CBC8B1" w14:textId="2E0379C3" w:rsidR="008352AC" w:rsidRPr="00363A95" w:rsidRDefault="008915E4" w:rsidP="008352AC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 w:rsidRPr="00363A95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Alexandre Campos</w:t>
            </w:r>
            <w:r w:rsidR="008352AC" w:rsidRPr="00363A95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/DIPOA</w:t>
            </w:r>
          </w:p>
        </w:tc>
        <w:tc>
          <w:tcPr>
            <w:tcW w:w="2622" w:type="dxa"/>
            <w:vAlign w:val="center"/>
          </w:tcPr>
          <w:p w14:paraId="52DED3D7" w14:textId="371DD7B0" w:rsidR="008352AC" w:rsidRPr="008352AC" w:rsidRDefault="008915E4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</w:t>
            </w:r>
            <w:r w:rsidR="00615B63">
              <w:rPr>
                <w:color w:val="000000" w:themeColor="text1"/>
                <w:sz w:val="18"/>
              </w:rPr>
              <w:t>-Geral da Coordenação de Inspeção do Departamento de Inspeçã</w:t>
            </w:r>
            <w:r w:rsidR="00E6661E">
              <w:rPr>
                <w:color w:val="000000" w:themeColor="text1"/>
                <w:sz w:val="18"/>
              </w:rPr>
              <w:t>o de P</w:t>
            </w:r>
            <w:r w:rsidR="00615B63">
              <w:rPr>
                <w:color w:val="000000" w:themeColor="text1"/>
                <w:sz w:val="18"/>
              </w:rPr>
              <w:t xml:space="preserve">rodutos </w:t>
            </w:r>
            <w:r w:rsidR="00E6661E">
              <w:rPr>
                <w:color w:val="000000" w:themeColor="text1"/>
                <w:sz w:val="18"/>
              </w:rPr>
              <w:t>de Origem A</w:t>
            </w:r>
            <w:r w:rsidR="00615B63">
              <w:rPr>
                <w:color w:val="000000" w:themeColor="text1"/>
                <w:sz w:val="18"/>
              </w:rPr>
              <w:t>nimal/SDA</w:t>
            </w:r>
          </w:p>
        </w:tc>
        <w:tc>
          <w:tcPr>
            <w:tcW w:w="1317" w:type="dxa"/>
            <w:vAlign w:val="center"/>
          </w:tcPr>
          <w:p w14:paraId="4971B905" w14:textId="791A9996" w:rsidR="008352AC" w:rsidRPr="008352AC" w:rsidRDefault="006E347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E3479">
              <w:rPr>
                <w:color w:val="000000" w:themeColor="text1"/>
                <w:sz w:val="18"/>
              </w:rPr>
              <w:t>3218</w:t>
            </w:r>
            <w:r>
              <w:rPr>
                <w:color w:val="000000" w:themeColor="text1"/>
                <w:sz w:val="18"/>
              </w:rPr>
              <w:t>-</w:t>
            </w:r>
            <w:r w:rsidRPr="006E3479">
              <w:rPr>
                <w:color w:val="000000" w:themeColor="text1"/>
                <w:sz w:val="18"/>
              </w:rPr>
              <w:t>2952</w:t>
            </w:r>
            <w:bookmarkStart w:id="0" w:name="_GoBack"/>
            <w:bookmarkEnd w:id="0"/>
          </w:p>
        </w:tc>
        <w:tc>
          <w:tcPr>
            <w:tcW w:w="2928" w:type="dxa"/>
            <w:vAlign w:val="center"/>
          </w:tcPr>
          <w:p w14:paraId="2AD3CD75" w14:textId="55EB3B22" w:rsidR="008352AC" w:rsidRPr="008352AC" w:rsidRDefault="006E347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alexandre.campos@agricultura.gov.br</w:t>
            </w:r>
          </w:p>
        </w:tc>
      </w:tr>
      <w:tr w:rsidR="000651E5" w:rsidRPr="00E07ABA" w14:paraId="0B546480" w14:textId="77777777" w:rsidTr="00715E23">
        <w:trPr>
          <w:trHeight w:val="212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4934D822" w14:textId="34E58336" w:rsidR="000651E5" w:rsidRPr="00B06B50" w:rsidRDefault="000651E5" w:rsidP="005740B3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Órgãos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de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defesa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agropecuária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estaduais</w:t>
            </w:r>
            <w:proofErr w:type="spellEnd"/>
          </w:p>
        </w:tc>
      </w:tr>
      <w:tr w:rsidR="000651E5" w:rsidRPr="00E07ABA" w14:paraId="6CD9B09A" w14:textId="77777777" w:rsidTr="00715E23">
        <w:trPr>
          <w:trHeight w:val="212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2D568FDC" w14:textId="14506740" w:rsidR="000651E5" w:rsidRPr="008352AC" w:rsidRDefault="000651E5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06B50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DIPOV</w:t>
            </w:r>
          </w:p>
        </w:tc>
      </w:tr>
      <w:tr w:rsidR="000651E5" w:rsidRPr="00E07ABA" w14:paraId="7FDADAC6" w14:textId="77777777" w:rsidTr="004F6279">
        <w:trPr>
          <w:trHeight w:val="5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48DDCBA8" w14:textId="0956AE93" w:rsidR="000651E5" w:rsidRPr="008352AC" w:rsidRDefault="000651E5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06B50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DFIA</w:t>
            </w:r>
          </w:p>
        </w:tc>
      </w:tr>
    </w:tbl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lastRenderedPageBreak/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6B86238D" w:rsidR="00D94473" w:rsidRPr="00E07ABA" w:rsidRDefault="00B06B50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8352AC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5E9C79" w14:textId="0FFFA37E" w:rsidR="00D94473" w:rsidRPr="00D94473" w:rsidRDefault="008352AC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Jorge Caetano</w:t>
            </w:r>
          </w:p>
          <w:p w14:paraId="01511893" w14:textId="0EC11928" w:rsidR="00D94473" w:rsidRPr="00E07ABA" w:rsidRDefault="008352AC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 Geral CGSE/SDA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564A" w14:textId="77777777" w:rsidR="005F127D" w:rsidRDefault="005F127D" w:rsidP="00B05A0F">
      <w:pPr>
        <w:spacing w:after="0" w:line="240" w:lineRule="auto"/>
      </w:pPr>
      <w:r>
        <w:separator/>
      </w:r>
    </w:p>
  </w:endnote>
  <w:endnote w:type="continuationSeparator" w:id="0">
    <w:p w14:paraId="411A02B1" w14:textId="77777777" w:rsidR="005F127D" w:rsidRDefault="005F127D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6E3479">
                <w:rPr>
                  <w:noProof/>
                  <w:sz w:val="18"/>
                  <w:szCs w:val="18"/>
                </w:rPr>
                <w:t>2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490F" w14:textId="77777777" w:rsidR="005F127D" w:rsidRDefault="005F127D" w:rsidP="00B05A0F">
      <w:pPr>
        <w:spacing w:after="0" w:line="240" w:lineRule="auto"/>
      </w:pPr>
      <w:r>
        <w:separator/>
      </w:r>
    </w:p>
  </w:footnote>
  <w:footnote w:type="continuationSeparator" w:id="0">
    <w:p w14:paraId="241ED53A" w14:textId="77777777" w:rsidR="005F127D" w:rsidRDefault="005F127D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9DB5142"/>
    <w:multiLevelType w:val="hybridMultilevel"/>
    <w:tmpl w:val="E75EA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55466"/>
    <w:rsid w:val="000651E5"/>
    <w:rsid w:val="00065267"/>
    <w:rsid w:val="00092BEC"/>
    <w:rsid w:val="000F3E09"/>
    <w:rsid w:val="001028F2"/>
    <w:rsid w:val="001241D6"/>
    <w:rsid w:val="0014331C"/>
    <w:rsid w:val="00182493"/>
    <w:rsid w:val="001C4485"/>
    <w:rsid w:val="001C688E"/>
    <w:rsid w:val="001D3E29"/>
    <w:rsid w:val="001E2D50"/>
    <w:rsid w:val="00247DF2"/>
    <w:rsid w:val="002811CE"/>
    <w:rsid w:val="002A3A97"/>
    <w:rsid w:val="002C3E0B"/>
    <w:rsid w:val="002D2922"/>
    <w:rsid w:val="00326F6D"/>
    <w:rsid w:val="00342081"/>
    <w:rsid w:val="00363A95"/>
    <w:rsid w:val="003767E6"/>
    <w:rsid w:val="003A6D1A"/>
    <w:rsid w:val="003B1455"/>
    <w:rsid w:val="00446E8A"/>
    <w:rsid w:val="00462589"/>
    <w:rsid w:val="004718FA"/>
    <w:rsid w:val="00493183"/>
    <w:rsid w:val="0049787B"/>
    <w:rsid w:val="004D5056"/>
    <w:rsid w:val="004E4E53"/>
    <w:rsid w:val="004F5D18"/>
    <w:rsid w:val="00516654"/>
    <w:rsid w:val="00517903"/>
    <w:rsid w:val="005207A9"/>
    <w:rsid w:val="00522182"/>
    <w:rsid w:val="00563E89"/>
    <w:rsid w:val="00582491"/>
    <w:rsid w:val="00584027"/>
    <w:rsid w:val="005C1D43"/>
    <w:rsid w:val="005C66A2"/>
    <w:rsid w:val="005D1578"/>
    <w:rsid w:val="005F127D"/>
    <w:rsid w:val="005F6E1E"/>
    <w:rsid w:val="00615B63"/>
    <w:rsid w:val="00621BD2"/>
    <w:rsid w:val="00625D1F"/>
    <w:rsid w:val="006331E3"/>
    <w:rsid w:val="00644E38"/>
    <w:rsid w:val="006820CC"/>
    <w:rsid w:val="00696DC9"/>
    <w:rsid w:val="006E3479"/>
    <w:rsid w:val="00705EA0"/>
    <w:rsid w:val="0071523A"/>
    <w:rsid w:val="00730E1D"/>
    <w:rsid w:val="00753DC4"/>
    <w:rsid w:val="007813C9"/>
    <w:rsid w:val="007B17AB"/>
    <w:rsid w:val="007C0C7A"/>
    <w:rsid w:val="007C4706"/>
    <w:rsid w:val="00811C39"/>
    <w:rsid w:val="00812486"/>
    <w:rsid w:val="008352AC"/>
    <w:rsid w:val="00835833"/>
    <w:rsid w:val="008915E4"/>
    <w:rsid w:val="00893CE3"/>
    <w:rsid w:val="008A7D73"/>
    <w:rsid w:val="008D171A"/>
    <w:rsid w:val="008F5597"/>
    <w:rsid w:val="00916C16"/>
    <w:rsid w:val="009321E5"/>
    <w:rsid w:val="00944E6F"/>
    <w:rsid w:val="00994D25"/>
    <w:rsid w:val="009A1B8E"/>
    <w:rsid w:val="009E44F4"/>
    <w:rsid w:val="009F4A98"/>
    <w:rsid w:val="00A0049F"/>
    <w:rsid w:val="00A64882"/>
    <w:rsid w:val="00A73FF4"/>
    <w:rsid w:val="00A822E4"/>
    <w:rsid w:val="00A973CA"/>
    <w:rsid w:val="00AA002B"/>
    <w:rsid w:val="00AA702D"/>
    <w:rsid w:val="00AE2E8C"/>
    <w:rsid w:val="00B05A0F"/>
    <w:rsid w:val="00B06B50"/>
    <w:rsid w:val="00B1150B"/>
    <w:rsid w:val="00B4082F"/>
    <w:rsid w:val="00B43DEA"/>
    <w:rsid w:val="00B4726E"/>
    <w:rsid w:val="00B61422"/>
    <w:rsid w:val="00B70221"/>
    <w:rsid w:val="00B93F50"/>
    <w:rsid w:val="00BA7517"/>
    <w:rsid w:val="00BB0A24"/>
    <w:rsid w:val="00BC084C"/>
    <w:rsid w:val="00BC7D5E"/>
    <w:rsid w:val="00BE211B"/>
    <w:rsid w:val="00BF2B75"/>
    <w:rsid w:val="00C30CAA"/>
    <w:rsid w:val="00C31C70"/>
    <w:rsid w:val="00C95BFA"/>
    <w:rsid w:val="00C9763A"/>
    <w:rsid w:val="00CD1F7E"/>
    <w:rsid w:val="00CD3215"/>
    <w:rsid w:val="00D12C9F"/>
    <w:rsid w:val="00D255FC"/>
    <w:rsid w:val="00D53310"/>
    <w:rsid w:val="00D94473"/>
    <w:rsid w:val="00DF41B3"/>
    <w:rsid w:val="00DF4303"/>
    <w:rsid w:val="00DF5732"/>
    <w:rsid w:val="00E07ABA"/>
    <w:rsid w:val="00E141AE"/>
    <w:rsid w:val="00E246AC"/>
    <w:rsid w:val="00E6661E"/>
    <w:rsid w:val="00ED36A9"/>
    <w:rsid w:val="00ED3D0B"/>
    <w:rsid w:val="00F10DD0"/>
    <w:rsid w:val="00F15C63"/>
    <w:rsid w:val="00F26ECB"/>
    <w:rsid w:val="00F521A3"/>
    <w:rsid w:val="00F76790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631</Words>
  <Characters>3410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31</cp:revision>
  <dcterms:created xsi:type="dcterms:W3CDTF">2016-05-11T13:10:00Z</dcterms:created>
  <dcterms:modified xsi:type="dcterms:W3CDTF">2016-05-18T14:41:00Z</dcterms:modified>
</cp:coreProperties>
</file>